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0D8FEAC" w:rsidP="1FC2948C" w:rsidRDefault="30D8FEAC" w14:paraId="5A5D6D81" w14:textId="4D15F430">
      <w:pPr>
        <w:shd w:val="clear" w:color="auto" w:fill="FFFFFF" w:themeFill="background1"/>
        <w:spacing w:before="0" w:before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pP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 xml:space="preserve">Validación de una Rúbrica para </w:t>
      </w: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Evalua</w:t>
      </w:r>
      <w:r w:rsidRPr="1FC2948C" w:rsidR="1E2FDF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 xml:space="preserve">r </w:t>
      </w: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la Interdisciplinariedad e</w:t>
      </w:r>
      <w:r w:rsidRPr="1FC2948C" w:rsidR="1C940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n</w:t>
      </w: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 xml:space="preserve"> Pregrado</w:t>
      </w:r>
    </w:p>
    <w:p w:rsidR="30D8FEAC" w:rsidP="1FC2948C" w:rsidRDefault="30D8FEAC" w14:paraId="0B585704" w14:textId="106F82AB">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pPr>
      <w:r w:rsidRPr="1FC2948C" w:rsidR="170157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Flavia</w:t>
      </w: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 xml:space="preserve"> </w:t>
      </w:r>
      <w:r w:rsidRPr="1FC2948C" w:rsidR="084C92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Muñoz</w:t>
      </w:r>
      <w:r w:rsidRPr="1FC2948C" w:rsidR="3F090D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 xml:space="preserve"> (</w:t>
      </w:r>
      <w:r w:rsidRPr="1FC2948C" w:rsidR="0E2BA0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1</w:t>
      </w:r>
      <w:r w:rsidRPr="1FC2948C" w:rsidR="6E84F2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w:t>
      </w:r>
    </w:p>
    <w:p w:rsidR="30D8FEAC" w:rsidP="1FC2948C" w:rsidRDefault="30D8FEAC" w14:paraId="625940DC" w14:textId="293E0097">
      <w:pPr>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pPr>
      <w:r w:rsidRPr="1FC2948C" w:rsidR="6E84F2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w:t>
      </w:r>
      <w:r w:rsidRPr="1FC2948C" w:rsidR="0E2BA0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1</w:t>
      </w:r>
      <w:r w:rsidRPr="1FC2948C" w:rsidR="796CD0B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xml:space="preserve">) </w:t>
      </w:r>
      <w:r w:rsidRPr="1FC2948C" w:rsidR="742817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Ins</w:t>
      </w:r>
      <w:r w:rsidRPr="1FC2948C" w:rsidR="55C5716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xml:space="preserve">tituto de Innovación e Interdisciplina </w:t>
      </w:r>
      <w:r w:rsidRPr="1FC2948C" w:rsidR="55C5716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iCubo</w:t>
      </w:r>
      <w:r w:rsidRPr="1FC2948C" w:rsidR="0E2BA0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xml:space="preserve">, </w:t>
      </w:r>
      <w:r w:rsidRPr="1FC2948C" w:rsidR="336157E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Vicerrectoría de Innovación y Desarrollo</w:t>
      </w:r>
      <w:r w:rsidRPr="1FC2948C" w:rsidR="0E2BA0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Universidad de</w:t>
      </w:r>
      <w:r w:rsidRPr="1FC2948C" w:rsidR="5FFF1F1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l Desarrollo</w:t>
      </w:r>
      <w:r w:rsidRPr="1FC2948C" w:rsidR="7B728F3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xml:space="preserve">, Santiago-Chile. (e-mail: </w:t>
      </w:r>
      <w:hyperlink r:id="R90552fcdc4604853">
        <w:r w:rsidRPr="1FC2948C" w:rsidR="7B728F34">
          <w:rPr>
            <w:rStyle w:val="Hyperlink"/>
            <w:rFonts w:ascii="Times New Roman" w:hAnsi="Times New Roman" w:eastAsia="Times New Roman" w:cs="Times New Roman"/>
            <w:b w:val="0"/>
            <w:bCs w:val="0"/>
            <w:i w:val="1"/>
            <w:iCs w:val="1"/>
            <w:caps w:val="0"/>
            <w:smallCaps w:val="0"/>
            <w:noProof w:val="0"/>
            <w:sz w:val="24"/>
            <w:szCs w:val="24"/>
            <w:lang w:val="es-CL"/>
          </w:rPr>
          <w:t>flavia.munoz@udd.cl</w:t>
        </w:r>
      </w:hyperlink>
      <w:r w:rsidRPr="1FC2948C" w:rsidR="7B728F3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w:t>
      </w:r>
    </w:p>
    <w:p w:rsidR="2C0483AE" w:rsidP="1FC2948C" w:rsidRDefault="2C0483AE" w14:paraId="2F79D79F" w14:textId="2FB9A14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pPr>
      <w:r w:rsidRPr="1FC2948C" w:rsidR="18E572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L"/>
        </w:rPr>
        <w:t>Resumen</w:t>
      </w:r>
    </w:p>
    <w:p w:rsidR="2C0483AE" w:rsidP="1FC2948C" w:rsidRDefault="2C0483AE" w14:paraId="107920DD" w14:textId="2A0EAD43">
      <w:pPr>
        <w:pStyle w:val="Normal"/>
        <w:spacing w:before="0" w:beforeAutospacing="off" w:after="0" w:afterAutospacing="off"/>
        <w:ind w:left="-20" w:right="-20"/>
        <w:jc w:val="both"/>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CL"/>
        </w:rPr>
      </w:pPr>
      <w:r w:rsidRPr="1FC2948C" w:rsidR="2738CFA5">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CL"/>
        </w:rPr>
        <w:t>El objetivo de este estudio es desarrollar y validar una rúbrica analítica para evaluar la autenticidad interdisciplinaria en las asignaturas de pregrado de una universidad chilena privada, abordando el problema de investigación relacionado con la falta de criterios claros y operativos para distinguir asignaturas auténticamente interdisciplinarias a nivel de diseño. Este método se ha consolidado como una estrategia clave para promover prácticas educativas efectivas que reflejen una auténtica integración de disciplinas, respondiendo a la necesidad de herramientas específicas que permitan una evaluación sistemática y coherente de la interdisciplinariedad. Se ha contado con la colaboración de siete expertos que han respondido a preguntas abiertas, aportando su visión y experiencia para establecer criterios fundamentales de interdisciplinariedad. El análisis cualitativo de sus contribuciones ha sido esencial para definir los elementos que componen la rúbrica, asegurando su relevancia y aplicabilidad en el contexto académico de la institución. La implementación de la rúbrica no solo ofrece un marco para la evaluación curricular y la mejora de la calidad educativa, sino que también facilita su adopción institucional, marcando un paso significativo en la promoción de una educación superior interdisciplinaria. Los resultados indican que la rúbrica es una herramienta válida y práctica, cuya aplicación contribuye al desarrollo de competencias integrales en los estudiantes y al enriquecimiento de su experiencia educativa. Este estudio aporta al ámbito académico una metodología innovadora para la evaluación de la interdisciplinariedad, ofreciendo perspectivas valiosas para el avance de la educación superior y la formación profesional en un contexto interdisciplinario.</w:t>
      </w:r>
    </w:p>
    <w:p w:rsidR="2C0483AE" w:rsidP="1FC2948C" w:rsidRDefault="2C0483AE" w14:paraId="1AD55C1A" w14:textId="1D36A0AC">
      <w:pPr>
        <w:jc w:val="both"/>
        <w:rPr>
          <w:rFonts w:ascii="Times New Roman" w:hAnsi="Times New Roman" w:eastAsia="Times New Roman" w:cs="Times New Roman"/>
          <w:sz w:val="24"/>
          <w:szCs w:val="24"/>
        </w:rPr>
      </w:pPr>
    </w:p>
    <w:p w:rsidR="2C0483AE" w:rsidP="1FC2948C" w:rsidRDefault="2C0483AE" w14:paraId="232614DF" w14:textId="550C83F8">
      <w:pPr>
        <w:pStyle w:val="Normal"/>
        <w:jc w:val="both"/>
        <w:rPr>
          <w:rFonts w:ascii="Times New Roman" w:hAnsi="Times New Roman" w:eastAsia="Times New Roman" w:cs="Times New Roman"/>
          <w:b w:val="0"/>
          <w:bCs w:val="0"/>
          <w:i w:val="1"/>
          <w:iCs w:val="1"/>
          <w:caps w:val="0"/>
          <w:smallCaps w:val="0"/>
          <w:noProof w:val="0"/>
          <w:color w:val="0D0D0D" w:themeColor="text1" w:themeTint="F2" w:themeShade="FF"/>
          <w:sz w:val="24"/>
          <w:szCs w:val="24"/>
          <w:lang w:val="es-CL"/>
        </w:rPr>
      </w:pPr>
      <w:r w:rsidRPr="1FC2948C" w:rsidR="0E2BA0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L"/>
        </w:rPr>
        <w:t xml:space="preserve">Palabras clave: </w:t>
      </w:r>
      <w:r w:rsidRPr="1FC2948C" w:rsidR="359C3E62">
        <w:rPr>
          <w:rFonts w:ascii="Times New Roman" w:hAnsi="Times New Roman" w:eastAsia="Times New Roman" w:cs="Times New Roman"/>
          <w:b w:val="0"/>
          <w:bCs w:val="0"/>
          <w:i w:val="1"/>
          <w:iCs w:val="1"/>
          <w:caps w:val="0"/>
          <w:smallCaps w:val="0"/>
          <w:noProof w:val="0"/>
          <w:color w:val="0D0D0D" w:themeColor="text1" w:themeTint="F2" w:themeShade="FF"/>
          <w:sz w:val="24"/>
          <w:szCs w:val="24"/>
          <w:lang w:val="es-CL"/>
        </w:rPr>
        <w:t>Interdisciplinariedad, rúbrica, evaluación curricular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7534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C3DF97"/>
    <w:rsid w:val="0371766C"/>
    <w:rsid w:val="037228D8"/>
    <w:rsid w:val="07EC7184"/>
    <w:rsid w:val="084C92F2"/>
    <w:rsid w:val="08B594D5"/>
    <w:rsid w:val="0B210847"/>
    <w:rsid w:val="0D759EEA"/>
    <w:rsid w:val="0E2BA0DD"/>
    <w:rsid w:val="0E5BB308"/>
    <w:rsid w:val="11521B81"/>
    <w:rsid w:val="15256712"/>
    <w:rsid w:val="170157BB"/>
    <w:rsid w:val="180A82D4"/>
    <w:rsid w:val="18E57203"/>
    <w:rsid w:val="1999B44E"/>
    <w:rsid w:val="1A489F27"/>
    <w:rsid w:val="1AF83EE4"/>
    <w:rsid w:val="1C940F45"/>
    <w:rsid w:val="1D554510"/>
    <w:rsid w:val="1E19DE77"/>
    <w:rsid w:val="1E2FDFA6"/>
    <w:rsid w:val="1EF11571"/>
    <w:rsid w:val="1F859B08"/>
    <w:rsid w:val="1FC2948C"/>
    <w:rsid w:val="22FE744F"/>
    <w:rsid w:val="24D59ECE"/>
    <w:rsid w:val="2652E08D"/>
    <w:rsid w:val="2738CFA5"/>
    <w:rsid w:val="283E7475"/>
    <w:rsid w:val="2B4A638C"/>
    <w:rsid w:val="2C0483AE"/>
    <w:rsid w:val="2C6076F0"/>
    <w:rsid w:val="2C7AE12B"/>
    <w:rsid w:val="301A4043"/>
    <w:rsid w:val="30D8FEAC"/>
    <w:rsid w:val="32A2237A"/>
    <w:rsid w:val="336157E0"/>
    <w:rsid w:val="352A5BAB"/>
    <w:rsid w:val="359C3E62"/>
    <w:rsid w:val="37165C6E"/>
    <w:rsid w:val="382B50E0"/>
    <w:rsid w:val="39DCC551"/>
    <w:rsid w:val="3B0A25BB"/>
    <w:rsid w:val="3F090D18"/>
    <w:rsid w:val="3FFB64B5"/>
    <w:rsid w:val="454B9C12"/>
    <w:rsid w:val="462FF132"/>
    <w:rsid w:val="4DE9BF14"/>
    <w:rsid w:val="4F858F75"/>
    <w:rsid w:val="50644D7A"/>
    <w:rsid w:val="524063D8"/>
    <w:rsid w:val="531C6041"/>
    <w:rsid w:val="54D051B1"/>
    <w:rsid w:val="55C57165"/>
    <w:rsid w:val="55D7E912"/>
    <w:rsid w:val="560EE81E"/>
    <w:rsid w:val="5790A15A"/>
    <w:rsid w:val="5DFFE2DE"/>
    <w:rsid w:val="5FFF1F17"/>
    <w:rsid w:val="622B4693"/>
    <w:rsid w:val="62D35401"/>
    <w:rsid w:val="62F121D8"/>
    <w:rsid w:val="669ED1D5"/>
    <w:rsid w:val="6E1D017F"/>
    <w:rsid w:val="6E84F2E6"/>
    <w:rsid w:val="72284200"/>
    <w:rsid w:val="729F9319"/>
    <w:rsid w:val="730C14BE"/>
    <w:rsid w:val="73F0D670"/>
    <w:rsid w:val="742817A7"/>
    <w:rsid w:val="76C3DF97"/>
    <w:rsid w:val="78367EEB"/>
    <w:rsid w:val="796CD0B8"/>
    <w:rsid w:val="7A015E35"/>
    <w:rsid w:val="7A3D572F"/>
    <w:rsid w:val="7B728F34"/>
    <w:rsid w:val="7C6A9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F97"/>
  <w15:chartTrackingRefBased/>
  <w15:docId w15:val="{DD1F08A9-DEC9-432B-A30F-DB33C81012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C0483AE"/>
    <w:rPr>
      <w:noProof w:val="0"/>
      <w:lang w:val="es-C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2C0483AE"/>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C0483AE"/>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C0483AE"/>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C0483AE"/>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C0483AE"/>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C0483AE"/>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2C0483AE"/>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2C0483AE"/>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C0483AE"/>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C0483AE"/>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2C0483AE"/>
    <w:rPr>
      <w:rFonts w:eastAsia="" w:eastAsiaTheme="minorEastAsia"/>
      <w:color w:val="5A5A5A"/>
    </w:rPr>
  </w:style>
  <w:style w:type="paragraph" w:styleId="Quote">
    <w:uiPriority w:val="29"/>
    <w:name w:val="Quote"/>
    <w:basedOn w:val="Normal"/>
    <w:next w:val="Normal"/>
    <w:link w:val="QuoteChar"/>
    <w:qFormat/>
    <w:rsid w:val="2C0483AE"/>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C0483AE"/>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2C0483AE"/>
    <w:pPr>
      <w:spacing/>
      <w:ind w:left="720"/>
      <w:contextualSpacing/>
    </w:pPr>
  </w:style>
  <w:style w:type="paragraph" w:styleId="TOC1">
    <w:uiPriority w:val="39"/>
    <w:name w:val="toc 1"/>
    <w:basedOn w:val="Normal"/>
    <w:next w:val="Normal"/>
    <w:unhideWhenUsed/>
    <w:rsid w:val="2C0483AE"/>
    <w:pPr>
      <w:spacing w:after="100"/>
    </w:pPr>
  </w:style>
  <w:style w:type="paragraph" w:styleId="TOC2">
    <w:uiPriority w:val="39"/>
    <w:name w:val="toc 2"/>
    <w:basedOn w:val="Normal"/>
    <w:next w:val="Normal"/>
    <w:unhideWhenUsed/>
    <w:rsid w:val="2C0483AE"/>
    <w:pPr>
      <w:spacing w:after="100"/>
      <w:ind w:left="220"/>
    </w:pPr>
  </w:style>
  <w:style w:type="paragraph" w:styleId="TOC3">
    <w:uiPriority w:val="39"/>
    <w:name w:val="toc 3"/>
    <w:basedOn w:val="Normal"/>
    <w:next w:val="Normal"/>
    <w:unhideWhenUsed/>
    <w:rsid w:val="2C0483AE"/>
    <w:pPr>
      <w:spacing w:after="100"/>
      <w:ind w:left="440"/>
    </w:pPr>
  </w:style>
  <w:style w:type="paragraph" w:styleId="TOC4">
    <w:uiPriority w:val="39"/>
    <w:name w:val="toc 4"/>
    <w:basedOn w:val="Normal"/>
    <w:next w:val="Normal"/>
    <w:unhideWhenUsed/>
    <w:rsid w:val="2C0483AE"/>
    <w:pPr>
      <w:spacing w:after="100"/>
      <w:ind w:left="660"/>
    </w:pPr>
  </w:style>
  <w:style w:type="paragraph" w:styleId="TOC5">
    <w:uiPriority w:val="39"/>
    <w:name w:val="toc 5"/>
    <w:basedOn w:val="Normal"/>
    <w:next w:val="Normal"/>
    <w:unhideWhenUsed/>
    <w:rsid w:val="2C0483AE"/>
    <w:pPr>
      <w:spacing w:after="100"/>
      <w:ind w:left="880"/>
    </w:pPr>
  </w:style>
  <w:style w:type="paragraph" w:styleId="TOC6">
    <w:uiPriority w:val="39"/>
    <w:name w:val="toc 6"/>
    <w:basedOn w:val="Normal"/>
    <w:next w:val="Normal"/>
    <w:unhideWhenUsed/>
    <w:rsid w:val="2C0483AE"/>
    <w:pPr>
      <w:spacing w:after="100"/>
      <w:ind w:left="1100"/>
    </w:pPr>
  </w:style>
  <w:style w:type="paragraph" w:styleId="TOC7">
    <w:uiPriority w:val="39"/>
    <w:name w:val="toc 7"/>
    <w:basedOn w:val="Normal"/>
    <w:next w:val="Normal"/>
    <w:unhideWhenUsed/>
    <w:rsid w:val="2C0483AE"/>
    <w:pPr>
      <w:spacing w:after="100"/>
      <w:ind w:left="1320"/>
    </w:pPr>
  </w:style>
  <w:style w:type="paragraph" w:styleId="TOC8">
    <w:uiPriority w:val="39"/>
    <w:name w:val="toc 8"/>
    <w:basedOn w:val="Normal"/>
    <w:next w:val="Normal"/>
    <w:unhideWhenUsed/>
    <w:rsid w:val="2C0483AE"/>
    <w:pPr>
      <w:spacing w:after="100"/>
      <w:ind w:left="1540"/>
    </w:pPr>
  </w:style>
  <w:style w:type="paragraph" w:styleId="TOC9">
    <w:uiPriority w:val="39"/>
    <w:name w:val="toc 9"/>
    <w:basedOn w:val="Normal"/>
    <w:next w:val="Normal"/>
    <w:unhideWhenUsed/>
    <w:rsid w:val="2C0483AE"/>
    <w:pPr>
      <w:spacing w:after="100"/>
      <w:ind w:left="1760"/>
    </w:pPr>
  </w:style>
  <w:style w:type="paragraph" w:styleId="EndnoteText">
    <w:uiPriority w:val="99"/>
    <w:name w:val="endnote text"/>
    <w:basedOn w:val="Normal"/>
    <w:semiHidden/>
    <w:unhideWhenUsed/>
    <w:link w:val="EndnoteTextChar"/>
    <w:rsid w:val="2C0483AE"/>
    <w:rPr>
      <w:sz w:val="20"/>
      <w:szCs w:val="20"/>
    </w:rPr>
    <w:pPr>
      <w:spacing w:after="0" w:line="240" w:lineRule="auto"/>
    </w:pPr>
  </w:style>
  <w:style w:type="paragraph" w:styleId="Footer">
    <w:uiPriority w:val="99"/>
    <w:name w:val="footer"/>
    <w:basedOn w:val="Normal"/>
    <w:unhideWhenUsed/>
    <w:link w:val="FooterChar"/>
    <w:rsid w:val="2C0483AE"/>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2C0483AE"/>
    <w:rPr>
      <w:sz w:val="20"/>
      <w:szCs w:val="20"/>
    </w:rPr>
    <w:pPr>
      <w:spacing w:after="0" w:line="240" w:lineRule="auto"/>
    </w:pPr>
  </w:style>
  <w:style w:type="paragraph" w:styleId="Header">
    <w:uiPriority w:val="99"/>
    <w:name w:val="header"/>
    <w:basedOn w:val="Normal"/>
    <w:unhideWhenUsed/>
    <w:link w:val="HeaderChar"/>
    <w:rsid w:val="2C0483AE"/>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4b3b61a50e44222" /><Relationship Type="http://schemas.openxmlformats.org/officeDocument/2006/relationships/hyperlink" Target="mailto:flavia.munoz@udd.cl" TargetMode="External" Id="R90552fcdc46048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2024-02-15T14:49:04.0421009Z</dcterms:created>
  <dcterms:modified xsi:type="dcterms:W3CDTF">2024-03-17T01:25:14.2929112Z</dcterms:modified>
  <dc:creator>flaviamunoz</dc:creator>
  <lastModifiedBy>flaviamunoz</lastModifiedBy>
</coreProperties>
</file>